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5B" w:rsidRPr="00B95821" w:rsidRDefault="008A0F5B" w:rsidP="008A0F5B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95821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مروری بر عملکرد گیربکس اتوماتیک </w:t>
      </w:r>
      <w:r w:rsidRPr="008A58BC">
        <w:rPr>
          <w:rFonts w:asciiTheme="majorBidi" w:hAnsiTheme="majorBidi" w:cs="B Nazanin"/>
          <w:b/>
          <w:bCs/>
        </w:rPr>
        <w:t>AL4</w:t>
      </w:r>
      <w:r w:rsidRPr="00B95821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و مقایسه آن با </w:t>
      </w:r>
      <w:r w:rsidRPr="008A58BC">
        <w:rPr>
          <w:rFonts w:asciiTheme="majorBidi" w:hAnsiTheme="majorBidi" w:cs="B Nazanin"/>
          <w:b/>
          <w:bCs/>
        </w:rPr>
        <w:t>ZF4HP14</w:t>
      </w:r>
    </w:p>
    <w:p w:rsidR="008A0F5B" w:rsidRDefault="008A0F5B" w:rsidP="008A0F5B">
      <w:pPr>
        <w:pStyle w:val="Heading1"/>
        <w:bidi/>
        <w:rPr>
          <w:sz w:val="20"/>
          <w:szCs w:val="20"/>
          <w:rtl/>
        </w:rPr>
      </w:pPr>
    </w:p>
    <w:p w:rsidR="008A0F5B" w:rsidRDefault="008A0F5B" w:rsidP="008A0F5B">
      <w:pPr>
        <w:pStyle w:val="Heading1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مهدی نیاءجلیلی</w:t>
      </w:r>
      <w:r>
        <w:rPr>
          <w:rFonts w:hint="cs"/>
          <w:sz w:val="20"/>
          <w:szCs w:val="20"/>
          <w:vertAlign w:val="superscript"/>
          <w:rtl/>
        </w:rPr>
        <w:t>1</w:t>
      </w:r>
      <w:r>
        <w:rPr>
          <w:rFonts w:hint="cs"/>
          <w:sz w:val="20"/>
          <w:szCs w:val="20"/>
          <w:rtl/>
        </w:rPr>
        <w:t>، اسماعیل حقگو</w:t>
      </w:r>
      <w:r>
        <w:rPr>
          <w:rFonts w:hint="cs"/>
          <w:sz w:val="20"/>
          <w:szCs w:val="20"/>
          <w:vertAlign w:val="superscript"/>
          <w:rtl/>
        </w:rPr>
        <w:t>2</w:t>
      </w:r>
      <w:r>
        <w:rPr>
          <w:rFonts w:hint="cs"/>
          <w:sz w:val="20"/>
          <w:szCs w:val="20"/>
          <w:rtl/>
        </w:rPr>
        <w:t>، سید صادق حاتمی</w:t>
      </w:r>
      <w:r>
        <w:rPr>
          <w:rFonts w:hint="cs"/>
          <w:sz w:val="20"/>
          <w:szCs w:val="20"/>
          <w:vertAlign w:val="superscript"/>
          <w:rtl/>
        </w:rPr>
        <w:t>3</w:t>
      </w:r>
      <w:r>
        <w:rPr>
          <w:rFonts w:hint="cs"/>
          <w:sz w:val="20"/>
          <w:szCs w:val="20"/>
          <w:rtl/>
        </w:rPr>
        <w:t xml:space="preserve"> </w:t>
      </w:r>
    </w:p>
    <w:p w:rsidR="008A0F5B" w:rsidRDefault="008A0F5B" w:rsidP="008A0F5B">
      <w:pPr>
        <w:bidi/>
        <w:jc w:val="center"/>
        <w:rPr>
          <w:sz w:val="20"/>
          <w:szCs w:val="20"/>
          <w:rtl/>
        </w:rPr>
      </w:pPr>
    </w:p>
    <w:p w:rsidR="008A0F5B" w:rsidRDefault="008A0F5B" w:rsidP="008A0F5B">
      <w:pPr>
        <w:pStyle w:val="Heading1"/>
        <w:bidi/>
        <w:rPr>
          <w:b w:val="0"/>
          <w:bCs w:val="0"/>
          <w:sz w:val="20"/>
          <w:szCs w:val="20"/>
          <w:rtl/>
        </w:rPr>
      </w:pPr>
      <w:r>
        <w:rPr>
          <w:rFonts w:hint="cs"/>
          <w:b w:val="0"/>
          <w:bCs w:val="0"/>
          <w:sz w:val="20"/>
          <w:szCs w:val="20"/>
          <w:vertAlign w:val="superscript"/>
          <w:rtl/>
        </w:rPr>
        <w:t>1</w:t>
      </w:r>
      <w:r>
        <w:rPr>
          <w:rFonts w:hint="cs"/>
          <w:b w:val="0"/>
          <w:bCs w:val="0"/>
          <w:sz w:val="20"/>
          <w:szCs w:val="20"/>
          <w:rtl/>
        </w:rPr>
        <w:t>رشت- بلوار شهید انصاری-خیابان ارشاد، موسسه آموزش عال</w:t>
      </w:r>
      <w:bookmarkStart w:id="0" w:name="_GoBack"/>
      <w:bookmarkEnd w:id="0"/>
      <w:r>
        <w:rPr>
          <w:rFonts w:hint="cs"/>
          <w:b w:val="0"/>
          <w:bCs w:val="0"/>
          <w:sz w:val="20"/>
          <w:szCs w:val="20"/>
          <w:rtl/>
        </w:rPr>
        <w:t>ی کادوس،</w:t>
      </w:r>
      <w:r>
        <w:rPr>
          <w:b w:val="0"/>
          <w:bCs w:val="0"/>
          <w:sz w:val="20"/>
          <w:szCs w:val="20"/>
        </w:rPr>
        <w:t xml:space="preserve">Mehdi_Niajalili@yahoo.com </w:t>
      </w:r>
    </w:p>
    <w:p w:rsidR="008A0F5B" w:rsidRDefault="008A0F5B" w:rsidP="008A0F5B">
      <w:pPr>
        <w:pStyle w:val="Heading1"/>
        <w:bidi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vertAlign w:val="superscript"/>
          <w:rtl/>
        </w:rPr>
        <w:t>2</w:t>
      </w:r>
      <w:r>
        <w:rPr>
          <w:rFonts w:hint="cs"/>
          <w:b w:val="0"/>
          <w:bCs w:val="0"/>
          <w:sz w:val="20"/>
          <w:szCs w:val="20"/>
          <w:rtl/>
        </w:rPr>
        <w:t xml:space="preserve">بندرانزلی-روبروی اداره گاز، دانشکده فنی شهید خدادادی، </w:t>
      </w:r>
      <w:r>
        <w:rPr>
          <w:b w:val="0"/>
          <w:bCs w:val="0"/>
          <w:sz w:val="20"/>
          <w:szCs w:val="20"/>
        </w:rPr>
        <w:t>Haghgoo926@yahoo.com</w:t>
      </w:r>
    </w:p>
    <w:p w:rsidR="008A0F5B" w:rsidRDefault="008A0F5B" w:rsidP="008A0F5B">
      <w:pPr>
        <w:pStyle w:val="Heading1"/>
        <w:bidi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vertAlign w:val="superscript"/>
          <w:rtl/>
        </w:rPr>
        <w:t>3</w:t>
      </w:r>
      <w:r>
        <w:rPr>
          <w:rFonts w:hint="cs"/>
          <w:b w:val="0"/>
          <w:bCs w:val="0"/>
          <w:sz w:val="20"/>
          <w:szCs w:val="20"/>
          <w:rtl/>
        </w:rPr>
        <w:t xml:space="preserve">بندرانزلی-روبروی اداره گاز، دانشکده فنی شهید خدادادی، </w:t>
      </w:r>
      <w:r>
        <w:rPr>
          <w:b w:val="0"/>
          <w:bCs w:val="0"/>
          <w:sz w:val="20"/>
          <w:szCs w:val="20"/>
        </w:rPr>
        <w:t>Seyedsadegh_hatami@yahoo.com</w:t>
      </w:r>
    </w:p>
    <w:p w:rsidR="008A0F5B" w:rsidRDefault="008A0F5B" w:rsidP="008A0F5B">
      <w:pPr>
        <w:bidi/>
        <w:jc w:val="lowKashida"/>
        <w:rPr>
          <w:rFonts w:cs="B Nazanin"/>
          <w:b/>
          <w:bCs/>
          <w:rtl/>
        </w:rPr>
      </w:pPr>
    </w:p>
    <w:p w:rsidR="008A0F5B" w:rsidRDefault="008A0F5B" w:rsidP="008A0F5B">
      <w:pPr>
        <w:bidi/>
        <w:jc w:val="lowKashida"/>
        <w:rPr>
          <w:rFonts w:cs="B Nazanin"/>
          <w:b/>
          <w:bCs/>
          <w:rtl/>
        </w:rPr>
      </w:pPr>
    </w:p>
    <w:p w:rsidR="008A0F5B" w:rsidRDefault="008A0F5B" w:rsidP="008A0F5B">
      <w:pPr>
        <w:bidi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چکیده </w:t>
      </w:r>
    </w:p>
    <w:p w:rsidR="008A0F5B" w:rsidRPr="00C1305C" w:rsidRDefault="008A0F5B" w:rsidP="008A0F5B">
      <w:pPr>
        <w:bidi/>
        <w:jc w:val="both"/>
        <w:rPr>
          <w:rFonts w:asciiTheme="majorBidi" w:hAnsiTheme="majorBidi" w:cs="B Nazanin"/>
          <w:rtl/>
        </w:rPr>
      </w:pPr>
      <w:r w:rsidRPr="00C1305C">
        <w:rPr>
          <w:rFonts w:asciiTheme="majorBidi" w:hAnsiTheme="majorBidi" w:cs="B Nazanin"/>
          <w:rtl/>
        </w:rPr>
        <w:t>افزایش استفاده از گیربکس</w:t>
      </w:r>
      <w:r w:rsidRPr="00C1305C">
        <w:rPr>
          <w:rFonts w:asciiTheme="majorBidi" w:hAnsiTheme="majorBidi" w:cs="B Nazanin"/>
          <w:rtl/>
        </w:rPr>
        <w:softHyphen/>
        <w:t>های اتوماتیک و جایگزینی این نوع سیستم انتقال قدرت ب</w:t>
      </w:r>
      <w:r>
        <w:rPr>
          <w:rFonts w:asciiTheme="majorBidi" w:hAnsiTheme="majorBidi" w:cs="B Nazanin" w:hint="cs"/>
          <w:rtl/>
        </w:rPr>
        <w:t>ه</w:t>
      </w:r>
      <w:r>
        <w:rPr>
          <w:rFonts w:asciiTheme="majorBidi" w:hAnsiTheme="majorBidi" w:cs="B Nazanin" w:hint="cs"/>
          <w:rtl/>
        </w:rPr>
        <w:softHyphen/>
      </w:r>
      <w:r w:rsidRPr="00C1305C">
        <w:rPr>
          <w:rFonts w:asciiTheme="majorBidi" w:hAnsiTheme="majorBidi" w:cs="B Nazanin"/>
          <w:rtl/>
        </w:rPr>
        <w:t xml:space="preserve">جای دستی، ضرورت تحقیق روی این </w:t>
      </w:r>
      <w:r>
        <w:rPr>
          <w:rFonts w:asciiTheme="majorBidi" w:hAnsiTheme="majorBidi" w:cs="B Nazanin" w:hint="cs"/>
          <w:rtl/>
        </w:rPr>
        <w:t>موضوع</w:t>
      </w:r>
      <w:r w:rsidRPr="00C1305C">
        <w:rPr>
          <w:rFonts w:asciiTheme="majorBidi" w:hAnsiTheme="majorBidi" w:cs="B Nazanin"/>
          <w:rtl/>
        </w:rPr>
        <w:t xml:space="preserve"> را فزونی داده است.</w:t>
      </w:r>
      <w:r>
        <w:rPr>
          <w:rFonts w:asciiTheme="majorBidi" w:hAnsiTheme="majorBidi" w:cs="B Nazanin" w:hint="cs"/>
          <w:rtl/>
        </w:rPr>
        <w:t xml:space="preserve"> راحتی رانندگی در خودورهای مجهز به گیربکس اتوماتیک از یک طرف و آلودگی</w:t>
      </w:r>
      <w:r>
        <w:rPr>
          <w:rFonts w:asciiTheme="majorBidi" w:hAnsiTheme="majorBidi" w:cs="B Nazanin" w:hint="cs"/>
          <w:rtl/>
        </w:rPr>
        <w:softHyphen/>
        <w:t>های کمتر خودروهای مجهز به این نوع سیستم انتقال قدرت، از طرف دیگر، انتقال قدرت اتوماتیک را نسبت به نوع دستی متمایز ساخته است.</w:t>
      </w:r>
      <w:r w:rsidRPr="00C1305C">
        <w:rPr>
          <w:rFonts w:asciiTheme="majorBidi" w:hAnsiTheme="majorBidi" w:cs="B Nazanin"/>
          <w:rtl/>
        </w:rPr>
        <w:t xml:space="preserve"> در این میان، گیربکس اتوماتیک </w:t>
      </w:r>
      <w:r w:rsidRPr="008A58BC">
        <w:rPr>
          <w:rFonts w:asciiTheme="majorBidi" w:hAnsiTheme="majorBidi" w:cs="B Nazanin"/>
          <w:sz w:val="20"/>
          <w:szCs w:val="20"/>
        </w:rPr>
        <w:t>AL4</w:t>
      </w:r>
      <w:r w:rsidRPr="00C1305C">
        <w:rPr>
          <w:rFonts w:asciiTheme="majorBidi" w:hAnsiTheme="majorBidi" w:cs="B Nazanin"/>
          <w:rtl/>
        </w:rPr>
        <w:t xml:space="preserve"> یکی از انواع پیشرفته این گیربکس</w:t>
      </w:r>
      <w:r>
        <w:rPr>
          <w:rFonts w:asciiTheme="majorBidi" w:hAnsiTheme="majorBidi" w:cs="B Nazanin" w:hint="cs"/>
          <w:rtl/>
        </w:rPr>
        <w:softHyphen/>
      </w:r>
      <w:r>
        <w:rPr>
          <w:rFonts w:asciiTheme="majorBidi" w:hAnsiTheme="majorBidi" w:cs="B Nazanin"/>
          <w:rtl/>
        </w:rPr>
        <w:t>ها می</w:t>
      </w:r>
      <w:r>
        <w:rPr>
          <w:rFonts w:asciiTheme="majorBidi" w:hAnsiTheme="majorBidi" w:cs="B Nazanin" w:hint="cs"/>
          <w:rtl/>
        </w:rPr>
        <w:softHyphen/>
      </w:r>
      <w:r w:rsidRPr="00C1305C">
        <w:rPr>
          <w:rFonts w:asciiTheme="majorBidi" w:hAnsiTheme="majorBidi" w:cs="B Nazanin"/>
          <w:rtl/>
        </w:rPr>
        <w:t xml:space="preserve">باشد که به علت نصب این </w:t>
      </w:r>
      <w:r>
        <w:rPr>
          <w:rFonts w:asciiTheme="majorBidi" w:hAnsiTheme="majorBidi" w:cs="B Nazanin" w:hint="cs"/>
          <w:rtl/>
        </w:rPr>
        <w:t>گیربکس</w:t>
      </w:r>
      <w:r w:rsidRPr="00C1305C">
        <w:rPr>
          <w:rFonts w:asciiTheme="majorBidi" w:hAnsiTheme="majorBidi" w:cs="B Nazanin"/>
          <w:rtl/>
        </w:rPr>
        <w:t xml:space="preserve"> روی </w:t>
      </w:r>
      <w:r>
        <w:rPr>
          <w:rFonts w:asciiTheme="majorBidi" w:hAnsiTheme="majorBidi" w:cs="B Nazanin" w:hint="cs"/>
          <w:rtl/>
        </w:rPr>
        <w:t>تعداد</w:t>
      </w:r>
      <w:r w:rsidRPr="00C1305C">
        <w:rPr>
          <w:rFonts w:asciiTheme="majorBidi" w:hAnsiTheme="majorBidi" w:cs="B Nazanin"/>
          <w:rtl/>
        </w:rPr>
        <w:t xml:space="preserve"> زیادی از خودروهای داخلی، تحقیق و پژوهش پیرامون آن انجام شده است. در این مقاله در ابتدا درباره قطعات مختلف گیربکس اتوماتیک </w:t>
      </w:r>
      <w:r w:rsidRPr="008A58BC">
        <w:rPr>
          <w:rFonts w:asciiTheme="majorBidi" w:hAnsiTheme="majorBidi" w:cs="B Nazanin"/>
          <w:sz w:val="20"/>
          <w:szCs w:val="20"/>
        </w:rPr>
        <w:t>AL4</w:t>
      </w:r>
      <w:r w:rsidRPr="00C1305C">
        <w:rPr>
          <w:rFonts w:asciiTheme="majorBidi" w:hAnsiTheme="majorBidi" w:cs="B Nazanin"/>
          <w:rtl/>
        </w:rPr>
        <w:t xml:space="preserve"> بحث شده و شرح عملکرد آن</w:t>
      </w:r>
      <w:r>
        <w:rPr>
          <w:rFonts w:asciiTheme="majorBidi" w:hAnsiTheme="majorBidi" w:cs="B Nazanin" w:hint="cs"/>
          <w:rtl/>
        </w:rPr>
        <w:softHyphen/>
      </w:r>
      <w:r w:rsidRPr="00C1305C">
        <w:rPr>
          <w:rFonts w:asciiTheme="majorBidi" w:hAnsiTheme="majorBidi" w:cs="B Nazanin"/>
          <w:rtl/>
        </w:rPr>
        <w:t xml:space="preserve">ها بیان شده است، و در </w:t>
      </w:r>
      <w:r>
        <w:rPr>
          <w:rFonts w:asciiTheme="majorBidi" w:hAnsiTheme="majorBidi" w:cs="B Nazanin" w:hint="cs"/>
          <w:rtl/>
        </w:rPr>
        <w:t>مرحله بعد</w:t>
      </w:r>
      <w:r w:rsidRPr="00C1305C">
        <w:rPr>
          <w:rFonts w:asciiTheme="majorBidi" w:hAnsiTheme="majorBidi" w:cs="B Nazanin"/>
          <w:rtl/>
        </w:rPr>
        <w:t xml:space="preserve"> این گیربکس با گیربکس اتوماتیک غیرالکتریکی </w:t>
      </w:r>
      <w:r w:rsidRPr="008A58BC">
        <w:rPr>
          <w:rFonts w:asciiTheme="majorBidi" w:hAnsiTheme="majorBidi" w:cs="B Nazanin"/>
          <w:sz w:val="20"/>
          <w:szCs w:val="20"/>
        </w:rPr>
        <w:t>ZF4HP14</w:t>
      </w:r>
      <w:r w:rsidRPr="00C1305C">
        <w:rPr>
          <w:rFonts w:asciiTheme="majorBidi" w:hAnsiTheme="majorBidi" w:cs="B Nazanin"/>
          <w:rtl/>
        </w:rPr>
        <w:t xml:space="preserve"> مقایسه شده است.</w:t>
      </w:r>
      <w:r>
        <w:rPr>
          <w:rFonts w:asciiTheme="majorBidi" w:hAnsiTheme="majorBidi" w:cs="B Nazanin" w:hint="cs"/>
          <w:rtl/>
        </w:rPr>
        <w:t xml:space="preserve"> با توجه به مطالعات انجام شده، حضور کنترل</w:t>
      </w:r>
      <w:r>
        <w:rPr>
          <w:rFonts w:asciiTheme="majorBidi" w:hAnsiTheme="majorBidi" w:cs="B Nazanin" w:hint="cs"/>
          <w:rtl/>
        </w:rPr>
        <w:softHyphen/>
        <w:t xml:space="preserve">گر الکترونیکی و تقلیل دادن یک محور با توجه به مکانیزم دنده کاهنده، گیربکس اتوماتیک </w:t>
      </w:r>
      <w:r w:rsidRPr="008A58BC">
        <w:rPr>
          <w:rFonts w:asciiTheme="majorBidi" w:hAnsiTheme="majorBidi" w:cs="B Nazanin"/>
          <w:sz w:val="20"/>
          <w:szCs w:val="20"/>
        </w:rPr>
        <w:t>AL4</w:t>
      </w:r>
      <w:r>
        <w:rPr>
          <w:rFonts w:asciiTheme="majorBidi" w:hAnsiTheme="majorBidi" w:cs="B Nazanin" w:hint="cs"/>
          <w:rtl/>
        </w:rPr>
        <w:t xml:space="preserve"> را نسبت به </w:t>
      </w:r>
      <w:r w:rsidRPr="008A58BC">
        <w:rPr>
          <w:rFonts w:asciiTheme="majorBidi" w:hAnsiTheme="majorBidi" w:cs="B Nazanin"/>
          <w:sz w:val="20"/>
          <w:szCs w:val="20"/>
        </w:rPr>
        <w:t>ZF4HP14</w:t>
      </w:r>
      <w:r>
        <w:rPr>
          <w:rFonts w:asciiTheme="majorBidi" w:hAnsiTheme="majorBidi" w:cs="B Nazanin" w:hint="cs"/>
          <w:rtl/>
        </w:rPr>
        <w:t xml:space="preserve"> ارجح کرده است.</w:t>
      </w:r>
    </w:p>
    <w:p w:rsidR="00B00B3C" w:rsidRDefault="00B00B3C" w:rsidP="008A0F5B">
      <w:pPr>
        <w:bidi/>
      </w:pPr>
    </w:p>
    <w:sectPr w:rsidR="00B0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0B" w:rsidRDefault="00FE740B" w:rsidP="008A0F5B">
      <w:pPr>
        <w:spacing w:after="0" w:line="240" w:lineRule="auto"/>
      </w:pPr>
      <w:r>
        <w:separator/>
      </w:r>
    </w:p>
  </w:endnote>
  <w:endnote w:type="continuationSeparator" w:id="0">
    <w:p w:rsidR="00FE740B" w:rsidRDefault="00FE740B" w:rsidP="008A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0B" w:rsidRDefault="00FE740B" w:rsidP="008A0F5B">
      <w:pPr>
        <w:spacing w:after="0" w:line="240" w:lineRule="auto"/>
      </w:pPr>
      <w:r>
        <w:separator/>
      </w:r>
    </w:p>
  </w:footnote>
  <w:footnote w:type="continuationSeparator" w:id="0">
    <w:p w:rsidR="00FE740B" w:rsidRDefault="00FE740B" w:rsidP="008A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B"/>
    <w:rsid w:val="008A0F5B"/>
    <w:rsid w:val="00B00B3C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114A-AD42-42C7-BAC9-49B86E2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0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5B"/>
  </w:style>
  <w:style w:type="paragraph" w:styleId="Footer">
    <w:name w:val="footer"/>
    <w:basedOn w:val="Normal"/>
    <w:link w:val="FooterChar"/>
    <w:uiPriority w:val="99"/>
    <w:unhideWhenUsed/>
    <w:rsid w:val="008A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5B"/>
  </w:style>
  <w:style w:type="character" w:customStyle="1" w:styleId="Heading1Char">
    <w:name w:val="Heading 1 Char"/>
    <w:basedOn w:val="DefaultParagraphFont"/>
    <w:link w:val="Heading1"/>
    <w:rsid w:val="008A0F5B"/>
    <w:rPr>
      <w:rFonts w:ascii="Times New Roman" w:eastAsia="Times New Roman" w:hAnsi="Times New Roman" w:cs="B 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soroosh</dc:creator>
  <cp:keywords/>
  <dc:description/>
  <cp:lastModifiedBy>soroosh</cp:lastModifiedBy>
  <cp:revision>1</cp:revision>
  <dcterms:created xsi:type="dcterms:W3CDTF">2015-03-27T15:44:00Z</dcterms:created>
  <dcterms:modified xsi:type="dcterms:W3CDTF">2015-03-27T15:45:00Z</dcterms:modified>
</cp:coreProperties>
</file>